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25 марта 2024 года</w:t>
      </w:r>
    </w:p>
    <w:p w:rsidR="00A015E6" w:rsidP="00A0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5-445-2805/2024,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Воробьева </w:t>
      </w:r>
      <w:r w:rsidR="00771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12.01.2024 в 00 час. 01 мин. Воробьев П.С., проживающий по адресу: </w:t>
      </w:r>
      <w:r w:rsidR="00771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771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01.11.2023.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судебное заседание Воробьев П.С не явился, о месте и времени рассмотрения дела извещен надлежащим образом. Ходатайство об отложении рассмотрения дела не поступило; уважительная причина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Воробьева П.С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A015E6" w:rsidP="00A01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Воробьева П.С.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015E6" w:rsidP="00A015E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015E6" w:rsidP="00A015E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Воробьева </w:t>
      </w:r>
      <w:r w:rsidR="00771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015E6" w:rsidP="00A01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015E6" w:rsidP="00A01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A015E6" w:rsidP="00A015E6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A015E6">
        <w:rPr>
          <w:rFonts w:ascii="Times New Roman" w:hAnsi="Times New Roman" w:cs="Times New Roman"/>
          <w:bCs/>
          <w:sz w:val="26"/>
          <w:szCs w:val="26"/>
        </w:rPr>
        <w:t>0412365400165004452420177</w:t>
      </w:r>
    </w:p>
    <w:p w:rsidR="00A015E6" w:rsidP="00A01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15E6" w:rsidP="00A0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A015E6" w:rsidP="00A0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015E6" w:rsidP="00A0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A015E6" w:rsidP="00A015E6">
      <w:pPr>
        <w:rPr>
          <w:sz w:val="26"/>
          <w:szCs w:val="26"/>
        </w:rPr>
      </w:pPr>
    </w:p>
    <w:p w:rsidR="00EA615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0"/>
    <w:rsid w:val="000C5740"/>
    <w:rsid w:val="007714A0"/>
    <w:rsid w:val="00A015E6"/>
    <w:rsid w:val="00EA61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41EA3A-8732-47F4-BB4F-A9461DD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